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80A704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Титульний аркуш Повідомлення (Повідомлення про інформацію)</w:t>
      </w:r>
    </w:p>
    <w:p w14:paraId="30940F75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8"/>
          <w:szCs w:val="28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0"/>
      </w:tblGrid>
      <w:tr w:rsidR="002275BB" w14:paraId="1AFCCE69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B21CE86" w14:textId="32D1F793" w:rsidR="002275BB" w:rsidRDefault="00F66C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  <w:lang w:val="uk-UA"/>
              </w:rPr>
              <w:t>11</w:t>
            </w:r>
            <w:r w:rsidR="00963B6C">
              <w:rPr>
                <w:rFonts w:ascii="Times New Roman CYR" w:hAnsi="Times New Roman CYR" w:cs="Times New Roman CYR"/>
                <w:sz w:val="24"/>
                <w:szCs w:val="24"/>
              </w:rPr>
              <w:t>.07.2022</w:t>
            </w:r>
          </w:p>
        </w:tc>
      </w:tr>
      <w:tr w:rsidR="002275BB" w14:paraId="37EAA3DE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8762EA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 реєстрації емітентом електронного документа)</w:t>
            </w:r>
          </w:p>
        </w:tc>
      </w:tr>
      <w:tr w:rsidR="002275BB" w14:paraId="11D42EDC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3F9D550A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№ 11</w:t>
            </w:r>
          </w:p>
        </w:tc>
      </w:tr>
      <w:tr w:rsidR="002275BB" w14:paraId="3D46ADD3" w14:textId="77777777">
        <w:trPr>
          <w:trHeight w:val="300"/>
        </w:trPr>
        <w:tc>
          <w:tcPr>
            <w:tcW w:w="55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79AD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(вихідний реєстраційний номер електронного документа)</w:t>
            </w:r>
          </w:p>
        </w:tc>
      </w:tr>
    </w:tbl>
    <w:p w14:paraId="5B875889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80"/>
      </w:tblGrid>
      <w:tr w:rsidR="002275BB" w14:paraId="5B1A7086" w14:textId="77777777">
        <w:trPr>
          <w:trHeight w:val="300"/>
        </w:trPr>
        <w:tc>
          <w:tcPr>
            <w:tcW w:w="1058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5C5449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Підтверджую ідентичність та достовірність інформації, що розкрита відповідно до вимог Положення про розкриття інформації емітентами цінних паперів, затвердженого рішенням Національної комісії з цінних паперів та фондового ринку від 03 грудня 2013 року № 2826, зареєстрованого в Міністерстві юстиції України 24 грудня 2013 року за № 2180/24712 (із змінами).</w:t>
            </w:r>
          </w:p>
        </w:tc>
      </w:tr>
    </w:tbl>
    <w:p w14:paraId="205BB633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40"/>
        <w:gridCol w:w="236"/>
        <w:gridCol w:w="1354"/>
        <w:gridCol w:w="236"/>
        <w:gridCol w:w="4654"/>
      </w:tblGrid>
      <w:tr w:rsidR="002275BB" w14:paraId="0D941FC0" w14:textId="77777777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79697D1E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в.о. генерального директора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5EF1E9BF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A13C5A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2194F4C1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6A7E6275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Андрій ЧУРКІН</w:t>
            </w:r>
          </w:p>
        </w:tc>
      </w:tr>
      <w:tr w:rsidR="002275BB" w14:paraId="7DA2943C" w14:textId="77777777">
        <w:trPr>
          <w:trHeight w:val="200"/>
        </w:trPr>
        <w:tc>
          <w:tcPr>
            <w:tcW w:w="4140" w:type="dxa"/>
            <w:tcBorders>
              <w:top w:val="nil"/>
              <w:left w:val="nil"/>
              <w:bottom w:val="nil"/>
              <w:right w:val="nil"/>
            </w:tcBorders>
          </w:tcPr>
          <w:p w14:paraId="0692C080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(посада)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46EFA75F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nil"/>
              <w:right w:val="nil"/>
            </w:tcBorders>
          </w:tcPr>
          <w:p w14:paraId="72F4BC2E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(підпис)</w:t>
            </w:r>
          </w:p>
        </w:tc>
        <w:tc>
          <w:tcPr>
            <w:tcW w:w="216" w:type="dxa"/>
            <w:tcBorders>
              <w:top w:val="nil"/>
              <w:left w:val="nil"/>
              <w:bottom w:val="nil"/>
              <w:right w:val="nil"/>
            </w:tcBorders>
          </w:tcPr>
          <w:p w14:paraId="31E4144B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654" w:type="dxa"/>
            <w:tcBorders>
              <w:top w:val="nil"/>
              <w:left w:val="nil"/>
              <w:bottom w:val="nil"/>
              <w:right w:val="nil"/>
            </w:tcBorders>
          </w:tcPr>
          <w:p w14:paraId="15EB4429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(прізвище та ініціали керівника або уповноваженої особи емітента)</w:t>
            </w:r>
          </w:p>
        </w:tc>
      </w:tr>
    </w:tbl>
    <w:p w14:paraId="611DBC9A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</w:pPr>
    </w:p>
    <w:p w14:paraId="4CD9550F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>Особлива інформація (інформація про іпотечні цінні папери, сертифікати фонду операцій з нерухомістю) емітента</w:t>
      </w:r>
    </w:p>
    <w:p w14:paraId="48A0F69E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sz w:val="28"/>
          <w:szCs w:val="28"/>
        </w:rPr>
      </w:pPr>
    </w:p>
    <w:p w14:paraId="6221E0E4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>І. Загальні відомості</w:t>
      </w:r>
    </w:p>
    <w:p w14:paraId="48BD6E55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1. Повне найменування емітента:</w:t>
      </w:r>
    </w:p>
    <w:p w14:paraId="263E951D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 "Харківенергозбут"</w:t>
      </w:r>
    </w:p>
    <w:p w14:paraId="49EB3208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2. Організаційно-правова форма:</w:t>
      </w:r>
    </w:p>
    <w:p w14:paraId="5EEB3518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Приватне акціонерне товариство</w:t>
      </w:r>
    </w:p>
    <w:p w14:paraId="0060D1E8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3. Місцезнаходження:</w:t>
      </w:r>
    </w:p>
    <w:p w14:paraId="1D61723F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61037, Харківська обл., місто Харків, вулиця Плеханівська, будинок 126</w:t>
      </w:r>
    </w:p>
    <w:p w14:paraId="3E68A0DF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4. Ідентифікаційний код юридичної особи:</w:t>
      </w:r>
    </w:p>
    <w:p w14:paraId="4EF065E6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42206328</w:t>
      </w:r>
    </w:p>
    <w:p w14:paraId="77820F0E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5. Міжміський код та телефон, факс:</w:t>
      </w:r>
    </w:p>
    <w:p w14:paraId="53887882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057-342-60-16, -</w:t>
      </w:r>
    </w:p>
    <w:p w14:paraId="3583E6C6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6. Адреса електронної пошти:</w:t>
      </w:r>
    </w:p>
    <w:p w14:paraId="203901B7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zbutenergo@ukr.net</w:t>
      </w:r>
    </w:p>
    <w:p w14:paraId="46037D68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7.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проводить діяльність з оприлюднення регульованої інформації від імені учасника фондового ринку (у разі здійснення оприлюднення):</w:t>
      </w:r>
    </w:p>
    <w:p w14:paraId="0EEED3E7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</w:r>
    </w:p>
    <w:p w14:paraId="7B440594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>8. Найменування, ідентифікаційний код юридичної особи, країна реєстрації юридичної особи та номер свідоцтва про включення до Реєстру осіб, уповноважених надавати інформаційні послуги на фондовому ринку, особи, яка здійснює подання звітності та/або адміністративних даних до Національної комісії з цінних паперів та фондового ринку (у разі, якщо емітент не подає Інформацію до Національної комісії з цінних паперів та фондового ринку безпосередньо):</w:t>
      </w:r>
    </w:p>
    <w:p w14:paraId="7B96F599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sz w:val="24"/>
          <w:szCs w:val="24"/>
        </w:rPr>
        <w:tab/>
        <w:t>Державна установа "Агентство з розвитку інфраструктури фондового ринку України", 21676262, Україна, DR/00002/ARM</w:t>
      </w:r>
    </w:p>
    <w:p w14:paraId="6958F214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p w14:paraId="144BE114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t xml:space="preserve">ІІ. Дані про дату та місце оприлюднення Повідомлення (Повідомлення про інформацію) </w:t>
      </w:r>
    </w:p>
    <w:p w14:paraId="3E0680C0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50"/>
        <w:gridCol w:w="4130"/>
        <w:gridCol w:w="2000"/>
      </w:tblGrid>
      <w:tr w:rsidR="002275BB" w14:paraId="61E9F393" w14:textId="77777777">
        <w:trPr>
          <w:trHeight w:val="300"/>
        </w:trPr>
        <w:tc>
          <w:tcPr>
            <w:tcW w:w="44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A862057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Повідомлення розміщено на власному веб-сайті учасника фондового ринку</w:t>
            </w:r>
          </w:p>
        </w:tc>
        <w:tc>
          <w:tcPr>
            <w:tcW w:w="413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2693743C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  <w:tc>
          <w:tcPr>
            <w:tcW w:w="2000" w:type="dxa"/>
            <w:tcBorders>
              <w:top w:val="nil"/>
              <w:left w:val="nil"/>
              <w:bottom w:val="single" w:sz="6" w:space="0" w:color="auto"/>
              <w:right w:val="nil"/>
            </w:tcBorders>
            <w:vAlign w:val="bottom"/>
          </w:tcPr>
          <w:p w14:paraId="01DEF858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4"/>
                <w:szCs w:val="24"/>
              </w:rPr>
            </w:pPr>
          </w:p>
        </w:tc>
      </w:tr>
      <w:tr w:rsidR="002275BB" w14:paraId="123E1B76" w14:textId="77777777">
        <w:trPr>
          <w:trHeight w:val="300"/>
        </w:trPr>
        <w:tc>
          <w:tcPr>
            <w:tcW w:w="445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73243AA" w14:textId="77777777" w:rsidR="002275BB" w:rsidRDefault="002275B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20"/>
                <w:szCs w:val="20"/>
              </w:rPr>
            </w:pPr>
          </w:p>
        </w:tc>
        <w:tc>
          <w:tcPr>
            <w:tcW w:w="41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5ACBDE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(URL-адреса веб-сайту)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C4BC7D5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20"/>
                <w:szCs w:val="20"/>
              </w:rPr>
            </w:pPr>
            <w:r>
              <w:rPr>
                <w:rFonts w:ascii="Times New Roman CYR" w:hAnsi="Times New Roman CYR" w:cs="Times New Roman CYR"/>
                <w:sz w:val="20"/>
                <w:szCs w:val="20"/>
              </w:rPr>
              <w:t>(дата)</w:t>
            </w:r>
          </w:p>
        </w:tc>
      </w:tr>
    </w:tbl>
    <w:p w14:paraId="73B0329D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0"/>
          <w:szCs w:val="20"/>
        </w:rPr>
        <w:sectPr w:rsidR="002275BB">
          <w:pgSz w:w="12240" w:h="15840"/>
          <w:pgMar w:top="850" w:right="850" w:bottom="850" w:left="850" w:header="720" w:footer="720" w:gutter="0"/>
          <w:cols w:space="720"/>
          <w:noEndnote/>
        </w:sectPr>
      </w:pPr>
    </w:p>
    <w:p w14:paraId="4992AC71" w14:textId="77777777" w:rsidR="002275BB" w:rsidRDefault="00963B6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  <w:r>
        <w:rPr>
          <w:rFonts w:ascii="Times New Roman CYR" w:hAnsi="Times New Roman CYR" w:cs="Times New Roman CYR"/>
          <w:b/>
          <w:bCs/>
          <w:sz w:val="24"/>
          <w:szCs w:val="24"/>
        </w:rPr>
        <w:lastRenderedPageBreak/>
        <w:t>Інформація про затвердження звіту про винагороду членів наглядової ради та/або звіту про винагороду членів виконавчого органу</w:t>
      </w:r>
    </w:p>
    <w:p w14:paraId="1AEE4B30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2"/>
      </w:tblGrid>
      <w:tr w:rsidR="002275BB" w14:paraId="6CFBB6B4" w14:textId="77777777">
        <w:trPr>
          <w:trHeight w:val="300"/>
        </w:trPr>
        <w:tc>
          <w:tcPr>
            <w:tcW w:w="14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C725A3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Зміст інформації:</w:t>
            </w:r>
          </w:p>
        </w:tc>
      </w:tr>
      <w:tr w:rsidR="002275BB" w14:paraId="15D8F3D6" w14:textId="77777777">
        <w:trPr>
          <w:trHeight w:val="300"/>
        </w:trPr>
        <w:tc>
          <w:tcPr>
            <w:tcW w:w="14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F9D0517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Річними Загальними зборами акціонерів ПрАТ "Харківобленерго", що були проведені дистанційно 06.06.2022 року, протокол № 8 (протокол лічильної комісії від 09.06.2022) було прийнято рішення: Затвердити Звіти про винагороду членів Наглядової ради Товариства за 2019, 2020 та 2021 роки.</w:t>
            </w:r>
          </w:p>
        </w:tc>
      </w:tr>
    </w:tbl>
    <w:p w14:paraId="3F0F2039" w14:textId="77777777" w:rsidR="002275BB" w:rsidRDefault="002275B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tbl>
      <w:tblPr>
        <w:tblW w:w="0" w:type="auto"/>
        <w:tblInd w:w="-35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862"/>
      </w:tblGrid>
      <w:tr w:rsidR="002275BB" w14:paraId="2DE2EDA7" w14:textId="77777777">
        <w:trPr>
          <w:trHeight w:val="300"/>
        </w:trPr>
        <w:tc>
          <w:tcPr>
            <w:tcW w:w="14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2540F7C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b/>
                <w:bCs/>
                <w:sz w:val="24"/>
                <w:szCs w:val="24"/>
              </w:rPr>
              <w:t>Текст звіту про винагороду членів наглядової ради та/або звіту про винагороду членів виконавчого органу:</w:t>
            </w:r>
          </w:p>
        </w:tc>
      </w:tr>
      <w:tr w:rsidR="002275BB" w14:paraId="76486FEF" w14:textId="77777777">
        <w:trPr>
          <w:trHeight w:val="300"/>
        </w:trPr>
        <w:tc>
          <w:tcPr>
            <w:tcW w:w="14862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C3DED4" w14:textId="77777777" w:rsidR="002275BB" w:rsidRDefault="00963B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 CYR" w:hAnsi="Times New Roman CYR" w:cs="Times New Roman CYR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>Протягом 2019-2021 років винагорода членам Наглядової ради ПрАТ "Харківенергозбут" не виплачувалася.</w:t>
            </w:r>
          </w:p>
        </w:tc>
      </w:tr>
    </w:tbl>
    <w:p w14:paraId="53FB2D04" w14:textId="77777777" w:rsidR="00963B6C" w:rsidRDefault="00963B6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24"/>
          <w:szCs w:val="24"/>
        </w:rPr>
      </w:pPr>
    </w:p>
    <w:sectPr w:rsidR="00963B6C">
      <w:pgSz w:w="16838" w:h="11906" w:orient="landscape"/>
      <w:pgMar w:top="850" w:right="850" w:bottom="850" w:left="14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4B7"/>
    <w:rsid w:val="002275BB"/>
    <w:rsid w:val="00963B6C"/>
    <w:rsid w:val="00AC04B7"/>
    <w:rsid w:val="00F66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4DA841E"/>
  <w14:defaultImageDpi w14:val="0"/>
  <w15:docId w15:val="{9E112A00-CEBD-4CAF-B896-55D21F25B3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UA" w:eastAsia="ru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439</Words>
  <Characters>2507</Characters>
  <Application>Microsoft Office Word</Application>
  <DocSecurity>0</DocSecurity>
  <Lines>20</Lines>
  <Paragraphs>5</Paragraphs>
  <ScaleCrop>false</ScaleCrop>
  <Company/>
  <LinksUpToDate>false</LinksUpToDate>
  <CharactersWithSpaces>2941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Турченко Олена Тарасівна</dc:creator>
  <cp:keywords/>
  <dc:description/>
  <cp:lastModifiedBy>Турченко Олена Тарасівна</cp:lastModifiedBy>
  <cp:revision>3</cp:revision>
  <dcterms:created xsi:type="dcterms:W3CDTF">2022-07-07T07:37:00Z</dcterms:created>
  <dcterms:modified xsi:type="dcterms:W3CDTF">2022-07-11T11:48:00Z</dcterms:modified>
</cp:coreProperties>
</file>